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38D" w:rsidRDefault="008C238D" w:rsidP="008C238D">
      <w:r>
        <w:t xml:space="preserve">University of California, Los Angeles              </w:t>
      </w:r>
    </w:p>
    <w:p w:rsidR="008C238D" w:rsidRPr="008C238D" w:rsidRDefault="008C238D" w:rsidP="008C238D">
      <w:pPr>
        <w:rPr>
          <w:sz w:val="20"/>
          <w:szCs w:val="20"/>
        </w:rPr>
      </w:pPr>
      <w:r w:rsidRPr="008C238D">
        <w:rPr>
          <w:sz w:val="20"/>
          <w:szCs w:val="20"/>
        </w:rPr>
        <w:t xml:space="preserve"> </w:t>
      </w:r>
    </w:p>
    <w:p w:rsidR="008C238D" w:rsidRPr="008C238D" w:rsidRDefault="008C238D" w:rsidP="008C238D">
      <w:pPr>
        <w:rPr>
          <w:sz w:val="20"/>
          <w:szCs w:val="20"/>
        </w:rPr>
      </w:pPr>
      <w:r w:rsidRPr="008C238D">
        <w:rPr>
          <w:sz w:val="20"/>
          <w:szCs w:val="20"/>
        </w:rPr>
        <w:t>Pursuant California Fire Code, Section 901.4.3, fire protect</w:t>
      </w:r>
      <w:r>
        <w:rPr>
          <w:sz w:val="20"/>
          <w:szCs w:val="20"/>
        </w:rPr>
        <w:t>ion equipment shall be clearly</w:t>
      </w:r>
      <w:r w:rsidRPr="008C238D">
        <w:rPr>
          <w:sz w:val="20"/>
          <w:szCs w:val="20"/>
        </w:rPr>
        <w:t xml:space="preserve"> </w:t>
      </w:r>
      <w:r w:rsidRPr="008C238D">
        <w:rPr>
          <w:sz w:val="20"/>
          <w:szCs w:val="20"/>
        </w:rPr>
        <w:t>identified in an approved manner. This campus s</w:t>
      </w:r>
      <w:r w:rsidRPr="008C238D">
        <w:rPr>
          <w:sz w:val="20"/>
          <w:szCs w:val="20"/>
        </w:rPr>
        <w:t xml:space="preserve">tandard shall apply to all new </w:t>
      </w:r>
      <w:r w:rsidRPr="008C238D">
        <w:rPr>
          <w:sz w:val="20"/>
          <w:szCs w:val="20"/>
        </w:rPr>
        <w:t>construction projects and shall be approved</w:t>
      </w:r>
      <w:r>
        <w:rPr>
          <w:sz w:val="20"/>
          <w:szCs w:val="20"/>
        </w:rPr>
        <w:t xml:space="preserve"> by the UCLA Fire Department. </w:t>
      </w:r>
    </w:p>
    <w:p w:rsidR="008C238D" w:rsidRPr="008C238D" w:rsidRDefault="008C238D" w:rsidP="008C238D">
      <w:p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The information required on the sign shall include the following information in the following order: </w:t>
      </w:r>
    </w:p>
    <w:p w:rsidR="008C238D" w:rsidRPr="008C238D" w:rsidRDefault="008C238D" w:rsidP="008C238D">
      <w:pPr>
        <w:pStyle w:val="ListParagraph"/>
        <w:numPr>
          <w:ilvl w:val="0"/>
          <w:numId w:val="1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Building Number (Fire Department response number) </w:t>
      </w:r>
    </w:p>
    <w:p w:rsidR="008C238D" w:rsidRDefault="008C238D" w:rsidP="008C238D">
      <w:pPr>
        <w:pStyle w:val="ListParagraph"/>
        <w:numPr>
          <w:ilvl w:val="0"/>
          <w:numId w:val="1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Building Name </w:t>
      </w:r>
    </w:p>
    <w:p w:rsidR="008C238D" w:rsidRDefault="008C238D" w:rsidP="008C238D">
      <w:pPr>
        <w:pStyle w:val="ListParagraph"/>
        <w:numPr>
          <w:ilvl w:val="0"/>
          <w:numId w:val="1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Building Address </w:t>
      </w:r>
    </w:p>
    <w:p w:rsidR="008C238D" w:rsidRDefault="008C238D" w:rsidP="008C238D">
      <w:pPr>
        <w:pStyle w:val="ListParagraph"/>
        <w:numPr>
          <w:ilvl w:val="0"/>
          <w:numId w:val="1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Type of System </w:t>
      </w:r>
    </w:p>
    <w:p w:rsidR="008C238D" w:rsidRPr="008C238D" w:rsidRDefault="008C238D" w:rsidP="008C238D">
      <w:pPr>
        <w:pStyle w:val="ListParagraph"/>
        <w:numPr>
          <w:ilvl w:val="0"/>
          <w:numId w:val="1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System Working Pressure </w:t>
      </w:r>
    </w:p>
    <w:p w:rsidR="008C238D" w:rsidRPr="008C238D" w:rsidRDefault="008C238D" w:rsidP="008C238D">
      <w:p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>Additional requirements shall include th</w:t>
      </w:r>
      <w:bookmarkStart w:id="0" w:name="_GoBack"/>
      <w:bookmarkEnd w:id="0"/>
      <w:r w:rsidRPr="008C238D">
        <w:rPr>
          <w:sz w:val="20"/>
          <w:szCs w:val="20"/>
        </w:rPr>
        <w:t xml:space="preserve">e following: </w:t>
      </w:r>
    </w:p>
    <w:p w:rsidR="008C238D" w:rsidRDefault="008C238D" w:rsidP="008C238D">
      <w:pPr>
        <w:pStyle w:val="ListParagraph"/>
        <w:numPr>
          <w:ilvl w:val="0"/>
          <w:numId w:val="2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>S</w:t>
      </w:r>
      <w:r w:rsidRPr="008C238D">
        <w:rPr>
          <w:sz w:val="20"/>
          <w:szCs w:val="20"/>
        </w:rPr>
        <w:t xml:space="preserve">ign shall be sized to accommodate the minimum text height as indicated in </w:t>
      </w:r>
      <w:r>
        <w:rPr>
          <w:sz w:val="20"/>
          <w:szCs w:val="20"/>
        </w:rPr>
        <w:t>Figure 1.</w:t>
      </w:r>
    </w:p>
    <w:p w:rsidR="008C238D" w:rsidRDefault="008C238D" w:rsidP="008C238D">
      <w:pPr>
        <w:pStyle w:val="ListParagraph"/>
        <w:numPr>
          <w:ilvl w:val="0"/>
          <w:numId w:val="2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Coloring of background shall be contrasting to text. </w:t>
      </w:r>
    </w:p>
    <w:p w:rsidR="008C238D" w:rsidRDefault="008C238D" w:rsidP="008C238D">
      <w:pPr>
        <w:pStyle w:val="ListParagraph"/>
        <w:numPr>
          <w:ilvl w:val="0"/>
          <w:numId w:val="2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Material of sign shall be metal. </w:t>
      </w:r>
    </w:p>
    <w:p w:rsidR="008C238D" w:rsidRDefault="008C238D" w:rsidP="008C238D">
      <w:pPr>
        <w:pStyle w:val="ListParagraph"/>
        <w:numPr>
          <w:ilvl w:val="0"/>
          <w:numId w:val="2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>Sign shall be installed in a location approve</w:t>
      </w:r>
      <w:r>
        <w:rPr>
          <w:sz w:val="20"/>
          <w:szCs w:val="20"/>
        </w:rPr>
        <w:t xml:space="preserve">d by the UCLA Fire Department. </w:t>
      </w:r>
    </w:p>
    <w:p w:rsidR="008C238D" w:rsidRDefault="008C238D" w:rsidP="008C238D">
      <w:pPr>
        <w:pStyle w:val="ListParagraph"/>
        <w:numPr>
          <w:ilvl w:val="0"/>
          <w:numId w:val="2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 xml:space="preserve">Sign shall be mounted securely using bolts or other approved fasteners. </w:t>
      </w:r>
    </w:p>
    <w:p w:rsidR="008C238D" w:rsidRDefault="008C238D" w:rsidP="008C238D">
      <w:pPr>
        <w:pStyle w:val="ListParagraph"/>
        <w:numPr>
          <w:ilvl w:val="0"/>
          <w:numId w:val="2"/>
        </w:numPr>
        <w:spacing w:after="80" w:line="240" w:lineRule="auto"/>
        <w:rPr>
          <w:sz w:val="20"/>
          <w:szCs w:val="20"/>
        </w:rPr>
      </w:pPr>
      <w:r w:rsidRPr="008C238D">
        <w:rPr>
          <w:sz w:val="20"/>
          <w:szCs w:val="20"/>
        </w:rPr>
        <w:t>Sign</w:t>
      </w:r>
      <w:r w:rsidRPr="008C238D">
        <w:rPr>
          <w:sz w:val="20"/>
          <w:szCs w:val="20"/>
        </w:rPr>
        <w:t xml:space="preserve"> shall be CEY Brown (NOT RED). </w:t>
      </w:r>
    </w:p>
    <w:p w:rsidR="008C238D" w:rsidRDefault="008C238D" w:rsidP="008C238D">
      <w:pPr>
        <w:spacing w:after="80" w:line="240" w:lineRule="auto"/>
        <w:rPr>
          <w:sz w:val="20"/>
          <w:szCs w:val="20"/>
        </w:rPr>
      </w:pPr>
    </w:p>
    <w:p w:rsidR="008C238D" w:rsidRPr="008C238D" w:rsidRDefault="008C238D" w:rsidP="008C238D">
      <w:pPr>
        <w:spacing w:after="80" w:line="240" w:lineRule="auto"/>
        <w:rPr>
          <w:sz w:val="20"/>
          <w:szCs w:val="20"/>
        </w:rPr>
      </w:pPr>
      <w:r>
        <w:rPr>
          <w:sz w:val="20"/>
          <w:szCs w:val="20"/>
        </w:rPr>
        <w:t>Figure 1</w:t>
      </w:r>
    </w:p>
    <w:p w:rsidR="008C238D" w:rsidRDefault="008C238D">
      <w:r>
        <w:rPr>
          <w:noProof/>
        </w:rPr>
        <w:drawing>
          <wp:inline distT="0" distB="0" distL="0" distR="0">
            <wp:extent cx="6055522" cy="4222044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4653" cy="424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238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96C" w:rsidRDefault="001E396C" w:rsidP="008C238D">
      <w:pPr>
        <w:spacing w:after="0" w:line="240" w:lineRule="auto"/>
      </w:pPr>
      <w:r>
        <w:separator/>
      </w:r>
    </w:p>
  </w:endnote>
  <w:endnote w:type="continuationSeparator" w:id="0">
    <w:p w:rsidR="001E396C" w:rsidRDefault="001E396C" w:rsidP="008C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96C" w:rsidRDefault="001E396C" w:rsidP="008C238D">
      <w:pPr>
        <w:spacing w:after="0" w:line="240" w:lineRule="auto"/>
      </w:pPr>
      <w:r>
        <w:separator/>
      </w:r>
    </w:p>
  </w:footnote>
  <w:footnote w:type="continuationSeparator" w:id="0">
    <w:p w:rsidR="001E396C" w:rsidRDefault="001E396C" w:rsidP="008C2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38D" w:rsidRPr="008C238D" w:rsidRDefault="008C238D">
    <w:pPr>
      <w:pStyle w:val="Header"/>
      <w:rPr>
        <w:b/>
      </w:rPr>
    </w:pPr>
    <w:r w:rsidRPr="008C238D">
      <w:rPr>
        <w:b/>
      </w:rPr>
      <w:t>FDC Signage Standard</w:t>
    </w:r>
  </w:p>
  <w:p w:rsidR="008C238D" w:rsidRPr="008C238D" w:rsidRDefault="008C238D">
    <w:pPr>
      <w:rPr>
        <w:b/>
      </w:rPr>
    </w:pPr>
    <w:r w:rsidRPr="008C238D">
      <w:rPr>
        <w:b/>
      </w:rPr>
      <w:t>6.8.21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61AB"/>
    <w:multiLevelType w:val="hybridMultilevel"/>
    <w:tmpl w:val="4C4E9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460A1"/>
    <w:multiLevelType w:val="hybridMultilevel"/>
    <w:tmpl w:val="D8804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8D"/>
    <w:rsid w:val="001E396C"/>
    <w:rsid w:val="0036673E"/>
    <w:rsid w:val="008C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579D6"/>
  <w15:chartTrackingRefBased/>
  <w15:docId w15:val="{A14FCE8E-FB18-472A-80F4-C1F042F7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38D"/>
  </w:style>
  <w:style w:type="paragraph" w:styleId="Footer">
    <w:name w:val="footer"/>
    <w:basedOn w:val="Normal"/>
    <w:link w:val="FooterChar"/>
    <w:uiPriority w:val="99"/>
    <w:unhideWhenUsed/>
    <w:rsid w:val="008C2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38D"/>
  </w:style>
  <w:style w:type="paragraph" w:styleId="ListParagraph">
    <w:name w:val="List Paragraph"/>
    <w:basedOn w:val="Normal"/>
    <w:uiPriority w:val="34"/>
    <w:qFormat/>
    <w:rsid w:val="008C2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3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D76564021F34C897080025B94DAF0" ma:contentTypeVersion="47" ma:contentTypeDescription="Create a new document." ma:contentTypeScope="" ma:versionID="48eda35ea65501a84b29db122c71f68c">
  <xsd:schema xmlns:xsd="http://www.w3.org/2001/XMLSchema" xmlns:xs="http://www.w3.org/2001/XMLSchema" xmlns:p="http://schemas.microsoft.com/office/2006/metadata/properties" xmlns:ns2="952c405b-13af-4b0e-81e1-bb90d8fc6c57" xmlns:ns3="5e574b64-236a-4677-a31a-b7d5bdc7ab62" xmlns:ns4="f2ff15a6-816f-44c8-be64-7209b6afe918" targetNamespace="http://schemas.microsoft.com/office/2006/metadata/properties" ma:root="true" ma:fieldsID="3b8927299e72eabb10994c27b95952af" ns2:_="" ns3:_="" ns4:_="">
    <xsd:import namespace="952c405b-13af-4b0e-81e1-bb90d8fc6c57"/>
    <xsd:import namespace="5e574b64-236a-4677-a31a-b7d5bdc7ab62"/>
    <xsd:import namespace="f2ff15a6-816f-44c8-be64-7209b6afe918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3:DLCPolicyLabelValue" minOccurs="0"/>
                <xsd:element ref="ns3:DLCPolicyLabelClientValue" minOccurs="0"/>
                <xsd:element ref="ns3:DLCPolicyLabelLock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c405b-13af-4b0e-81e1-bb90d8fc6c57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displayName="TaxKeywordTaxHTField" ma:hidden="true" ma:internalName="TaxKeywordTaxHTField" ma:readOnly="false">
      <xsd:simpleType>
        <xsd:restriction base="dms:Note"/>
      </xsd:simple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6" nillable="true" ma:displayName="Taxonomy Catch All Column" ma:hidden="true" ma:list="{5f8b03b2-b03d-468d-955f-c8df785fe958}" ma:internalName="TaxCatchAll" ma:showField="CatchAllData" ma:web="952c405b-13af-4b0e-81e1-bb90d8fc6c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74b64-236a-4677-a31a-b7d5bdc7ab62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3" nillable="true" ma:displayName="Label" ma:description="Stores the current value of the label." ma:internalName="DLCPolicyLabelValue" ma:readOnly="false">
      <xsd:simpleType>
        <xsd:restriction base="dms:Note">
          <xsd:maxLength value="255"/>
        </xsd:restriction>
      </xsd:simpleType>
    </xsd:element>
    <xsd:element name="DLCPolicyLabelClientValue" ma:index="14" nillable="true" ma:displayName="Client Label Value" ma:description="Stores the last label value computed on the client." ma:hidden="true" ma:internalName="DLCPolicyLabelClientValue" ma:readOnly="false">
      <xsd:simpleType>
        <xsd:restriction base="dms:Note"/>
      </xsd:simpleType>
    </xsd:element>
    <xsd:element name="DLCPolicyLabelLock" ma:index="15" nillable="true" ma:displayName="Label Locked" ma:description="Indicates whether the label should be updated when item properties are modified." ma:hidden="true" ma:internalName="DLCPolicyLabelLock" ma:readOnly="fals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15a6-816f-44c8-be64-7209b6afe918" elementFormDefault="qualified">
    <xsd:import namespace="http://schemas.microsoft.com/office/2006/documentManagement/types"/>
    <xsd:import namespace="http://schemas.microsoft.com/office/infopath/2007/PartnerControls"/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c405b-13af-4b0e-81e1-bb90d8fc6c57" xsi:nil="true"/>
    <DLCPolicyLabelClientValue xmlns="5e574b64-236a-4677-a31a-b7d5bdc7ab62" xsi:nil="true"/>
    <TaxKeywordTaxHTField xmlns="952c405b-13af-4b0e-81e1-bb90d8fc6c57" xsi:nil="true"/>
    <DLCPolicyLabelValue xmlns="5e574b64-236a-4677-a31a-b7d5bdc7ab62" xsi:nil="true"/>
    <DLCPolicyLabelLock xmlns="5e574b64-236a-4677-a31a-b7d5bdc7ab62" xsi:nil="true"/>
    <_dlc_DocId xmlns="952c405b-13af-4b0e-81e1-bb90d8fc6c57">MTTCY3QYU73P-1290007468-13264</_dlc_DocId>
    <_dlc_DocIdUrl xmlns="952c405b-13af-4b0e-81e1-bb90d8fc6c57">
      <Url>https://ucla.sharepoint.com/sites/CapitalPrograms/CPStaff/DesignConstruction/_layouts/15/DocIdRedir.aspx?ID=MTTCY3QYU73P-1290007468-13264</Url>
      <Description>MTTCY3QYU73P-1290007468-13264</Description>
    </_dlc_DocIdUrl>
  </documentManagement>
</p:properties>
</file>

<file path=customXml/itemProps1.xml><?xml version="1.0" encoding="utf-8"?>
<ds:datastoreItem xmlns:ds="http://schemas.openxmlformats.org/officeDocument/2006/customXml" ds:itemID="{30FC2E0C-8B23-4978-8390-F0A0CD04FB00}"/>
</file>

<file path=customXml/itemProps2.xml><?xml version="1.0" encoding="utf-8"?>
<ds:datastoreItem xmlns:ds="http://schemas.openxmlformats.org/officeDocument/2006/customXml" ds:itemID="{8F48D54E-BEB9-4547-9CD2-03140A94E848}"/>
</file>

<file path=customXml/itemProps3.xml><?xml version="1.0" encoding="utf-8"?>
<ds:datastoreItem xmlns:ds="http://schemas.openxmlformats.org/officeDocument/2006/customXml" ds:itemID="{337ECBD7-B541-4F90-B027-DCFBF31A19F1}"/>
</file>

<file path=customXml/itemProps4.xml><?xml version="1.0" encoding="utf-8"?>
<ds:datastoreItem xmlns:ds="http://schemas.openxmlformats.org/officeDocument/2006/customXml" ds:itemID="{6E825D3C-A919-4A04-9BFD-826B335745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CBallentine</dc:creator>
  <cp:keywords/>
  <dc:description/>
  <cp:lastModifiedBy>CBallentine</cp:lastModifiedBy>
  <cp:revision>2</cp:revision>
  <cp:lastPrinted>2021-06-08T15:42:00Z</cp:lastPrinted>
  <dcterms:created xsi:type="dcterms:W3CDTF">2021-06-08T15:32:00Z</dcterms:created>
  <dcterms:modified xsi:type="dcterms:W3CDTF">2021-06-08T15:43:00Z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0x010100E87D76564021F34C897080025B94DAF0</vt:lpwstr>
  </property>
  <property fmtid="{D5CDD505-2E9C-101B-9397-08002B2CF9AE}" pid="3" name="_dlc_DocIdItemGuid">
    <vt:lpwstr>a6692442-45c3-4b64-9bb4-a66d4fde46df</vt:lpwstr>
  </property>
  <property fmtid="{D5CDD505-2E9C-101B-9397-08002B2CF9AE}" pid="4" name="TaxKeyword">
    <vt:lpwstr/>
  </property>
</Properties>
</file>